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8BE2" w14:textId="6552BE8E" w:rsidR="003A6420" w:rsidRPr="002B50FA" w:rsidRDefault="000805E0" w:rsidP="002B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7463D2" wp14:editId="5D94DD15">
            <wp:simplePos x="0" y="0"/>
            <wp:positionH relativeFrom="margin">
              <wp:posOffset>4523740</wp:posOffset>
            </wp:positionH>
            <wp:positionV relativeFrom="paragraph">
              <wp:posOffset>0</wp:posOffset>
            </wp:positionV>
            <wp:extent cx="2407920" cy="3175000"/>
            <wp:effectExtent l="0" t="0" r="0" b="6350"/>
            <wp:wrapTight wrapText="bothSides">
              <wp:wrapPolygon edited="0">
                <wp:start x="0" y="0"/>
                <wp:lineTo x="0" y="21514"/>
                <wp:lineTo x="21361" y="21514"/>
                <wp:lineTo x="2136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53C8F" w14:textId="3C1D8B68" w:rsidR="00F237AC" w:rsidRPr="00BB0DDF" w:rsidRDefault="00F237AC" w:rsidP="00F237AC">
      <w:pPr>
        <w:pStyle w:val="Body"/>
        <w:ind w:right="360"/>
        <w:jc w:val="center"/>
        <w:rPr>
          <w:rFonts w:ascii="Calibri" w:hAnsi="Calibri" w:cs="Calibri"/>
          <w:b/>
          <w:bCs/>
          <w:sz w:val="32"/>
          <w:szCs w:val="32"/>
        </w:rPr>
      </w:pPr>
      <w:r w:rsidRPr="00BB0DDF">
        <w:rPr>
          <w:rFonts w:ascii="Calibri" w:hAnsi="Calibri" w:cs="Calibri"/>
          <w:b/>
          <w:bCs/>
          <w:sz w:val="32"/>
          <w:szCs w:val="32"/>
        </w:rPr>
        <w:t>Denise Labadie</w:t>
      </w:r>
    </w:p>
    <w:p w14:paraId="65A0EEEC" w14:textId="43F21CCB" w:rsidR="00F237AC" w:rsidRPr="00BB0DDF" w:rsidRDefault="00F237AC" w:rsidP="00F237AC">
      <w:pPr>
        <w:pStyle w:val="Body"/>
        <w:ind w:right="36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9FABDAE" w14:textId="5A6E67A2" w:rsidR="00F237AC" w:rsidRPr="00BB0DDF" w:rsidRDefault="00F237AC" w:rsidP="00F237AC">
      <w:pPr>
        <w:autoSpaceDE w:val="0"/>
        <w:autoSpaceDN w:val="0"/>
        <w:adjustRightInd w:val="0"/>
        <w:ind w:right="360"/>
        <w:jc w:val="center"/>
        <w:rPr>
          <w:rFonts w:ascii="Calibri" w:hAnsi="Calibri" w:cs="Calibri"/>
          <w:b/>
          <w:bCs/>
          <w:color w:val="1F2021"/>
          <w:sz w:val="44"/>
          <w:szCs w:val="44"/>
        </w:rPr>
      </w:pPr>
      <w:bookmarkStart w:id="0" w:name="_Hlk168046437"/>
      <w:r w:rsidRPr="00BB0DDF">
        <w:rPr>
          <w:rFonts w:ascii="Calibri" w:hAnsi="Calibri" w:cs="Calibri"/>
          <w:b/>
          <w:bCs/>
          <w:color w:val="1F2021"/>
          <w:sz w:val="32"/>
          <w:szCs w:val="32"/>
        </w:rPr>
        <w:t xml:space="preserve"> </w:t>
      </w:r>
      <w:r w:rsidRPr="00BB0DDF">
        <w:rPr>
          <w:rFonts w:ascii="Calibri" w:hAnsi="Calibri" w:cs="Calibri"/>
          <w:b/>
          <w:bCs/>
          <w:color w:val="1F2021"/>
          <w:sz w:val="44"/>
          <w:szCs w:val="44"/>
        </w:rPr>
        <w:t xml:space="preserve">“Stone Portraits and </w:t>
      </w:r>
      <w:proofErr w:type="spellStart"/>
      <w:r w:rsidRPr="00BB0DDF">
        <w:rPr>
          <w:rFonts w:ascii="Calibri" w:hAnsi="Calibri" w:cs="Calibri"/>
          <w:b/>
          <w:bCs/>
          <w:color w:val="1F2021"/>
          <w:sz w:val="44"/>
          <w:szCs w:val="44"/>
        </w:rPr>
        <w:t>Stonescapes</w:t>
      </w:r>
      <w:proofErr w:type="spellEnd"/>
      <w:r w:rsidRPr="00BB0DDF">
        <w:rPr>
          <w:rFonts w:ascii="Calibri" w:hAnsi="Calibri" w:cs="Calibri"/>
          <w:b/>
          <w:bCs/>
          <w:color w:val="1F2021"/>
          <w:sz w:val="44"/>
          <w:szCs w:val="44"/>
        </w:rPr>
        <w:t xml:space="preserve">” </w:t>
      </w:r>
    </w:p>
    <w:bookmarkEnd w:id="0"/>
    <w:p w14:paraId="3DB3752C" w14:textId="77777777" w:rsidR="00BB0DDF" w:rsidRDefault="00BB0DDF" w:rsidP="00BB0DDF">
      <w:pPr>
        <w:autoSpaceDE w:val="0"/>
        <w:autoSpaceDN w:val="0"/>
        <w:adjustRightInd w:val="0"/>
        <w:ind w:right="360"/>
        <w:jc w:val="center"/>
        <w:rPr>
          <w:rFonts w:ascii="Calibri" w:hAnsi="Calibri" w:cs="Calibri"/>
          <w:b/>
          <w:bCs/>
          <w:color w:val="1F2021"/>
          <w:sz w:val="32"/>
          <w:szCs w:val="32"/>
        </w:rPr>
      </w:pPr>
      <w:r>
        <w:rPr>
          <w:rFonts w:ascii="Calibri" w:hAnsi="Calibri" w:cs="Calibri"/>
          <w:b/>
          <w:bCs/>
          <w:color w:val="1F2021"/>
          <w:sz w:val="32"/>
          <w:szCs w:val="32"/>
        </w:rPr>
        <w:t>November 17, 2024 – 1.30 pm</w:t>
      </w:r>
    </w:p>
    <w:p w14:paraId="1A9C4AC9" w14:textId="0CD40AEA" w:rsidR="00F237AC" w:rsidRPr="00BB0DDF" w:rsidRDefault="00BB0DDF" w:rsidP="00BB0DDF">
      <w:pPr>
        <w:autoSpaceDE w:val="0"/>
        <w:autoSpaceDN w:val="0"/>
        <w:adjustRightInd w:val="0"/>
        <w:ind w:right="360"/>
        <w:jc w:val="center"/>
        <w:rPr>
          <w:rFonts w:cstheme="minorHAnsi"/>
          <w:b/>
          <w:bCs/>
          <w:color w:val="1F2021"/>
        </w:rPr>
      </w:pPr>
      <w:r w:rsidRPr="00BB0DDF">
        <w:rPr>
          <w:rFonts w:ascii="Calibri" w:hAnsi="Calibri" w:cs="Calibri"/>
          <w:b/>
          <w:bCs/>
          <w:color w:val="1F2021"/>
          <w:sz w:val="32"/>
          <w:szCs w:val="32"/>
        </w:rPr>
        <w:t>Lecture</w:t>
      </w:r>
      <w:r>
        <w:rPr>
          <w:rFonts w:ascii="Calibri" w:hAnsi="Calibri" w:cs="Calibri"/>
          <w:b/>
          <w:bCs/>
          <w:color w:val="1F2021"/>
          <w:sz w:val="32"/>
          <w:szCs w:val="32"/>
        </w:rPr>
        <w:t xml:space="preserve">: </w:t>
      </w:r>
      <w:r w:rsidR="00F237AC" w:rsidRPr="00BB0DDF">
        <w:rPr>
          <w:rFonts w:ascii="Calibri" w:hAnsi="Calibri" w:cs="Calibri"/>
          <w:b/>
          <w:bCs/>
          <w:color w:val="1F2021"/>
          <w:sz w:val="32"/>
          <w:szCs w:val="32"/>
        </w:rPr>
        <w:t>Zoom Presentation</w:t>
      </w:r>
    </w:p>
    <w:p w14:paraId="62DB6063" w14:textId="77777777" w:rsidR="006C2919" w:rsidRDefault="00F237AC" w:rsidP="006C29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B0DDF">
        <w:rPr>
          <w:rFonts w:ascii="Arial" w:hAnsi="Arial" w:cs="Arial"/>
          <w:b/>
          <w:bCs/>
          <w:color w:val="1F2021"/>
          <w:sz w:val="24"/>
          <w:szCs w:val="24"/>
        </w:rPr>
        <w:t>Denise makes art quilts of megalithic stones</w:t>
      </w:r>
      <w:r w:rsidR="006C2919">
        <w:rPr>
          <w:rFonts w:ascii="Arial" w:hAnsi="Arial" w:cs="Arial"/>
          <w:b/>
          <w:bCs/>
          <w:color w:val="1F2021"/>
          <w:sz w:val="24"/>
          <w:szCs w:val="24"/>
        </w:rPr>
        <w:t>,</w:t>
      </w:r>
      <w:r w:rsidRPr="00BB0DDF">
        <w:rPr>
          <w:rFonts w:ascii="Arial" w:hAnsi="Arial" w:cs="Arial"/>
          <w:b/>
          <w:bCs/>
          <w:color w:val="1F2021"/>
          <w:sz w:val="24"/>
          <w:szCs w:val="24"/>
        </w:rPr>
        <w:t xml:space="preserve"> monoliths, and centuries old monastic ruins. Drawing on what is now a portfolio of nearly sixty "stone portraits", Denise will discuss her development of both a recognizable style and self-identifying "story", and her evolving adoption, use, and "tweaking" of select art quilt composition and construction techniques (including fabric painting) and “best practices”.</w:t>
      </w:r>
      <w:r w:rsidR="00BB0DDF" w:rsidRPr="00BB0DDF">
        <w:rPr>
          <w:rFonts w:ascii="Arial" w:hAnsi="Arial" w:cs="Arial"/>
          <w:b/>
          <w:bCs/>
          <w:color w:val="1F2021"/>
          <w:sz w:val="24"/>
          <w:szCs w:val="24"/>
        </w:rPr>
        <w:t xml:space="preserve"> </w:t>
      </w:r>
      <w:r w:rsidR="00BB0DDF" w:rsidRPr="00BB0DDF">
        <w:rPr>
          <w:rFonts w:ascii="Arial" w:eastAsia="Times New Roman" w:hAnsi="Arial" w:cs="Arial"/>
          <w:b/>
          <w:bCs/>
          <w:color w:val="26282A"/>
          <w:sz w:val="24"/>
          <w:szCs w:val="24"/>
        </w:rPr>
        <w:t xml:space="preserve">This lecture is sponsored by TAVA. </w:t>
      </w:r>
    </w:p>
    <w:p w14:paraId="696A64FF" w14:textId="2480236A" w:rsidR="00BB0DDF" w:rsidRPr="006C2919" w:rsidRDefault="000805E0" w:rsidP="006C29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E96530" wp14:editId="063410D6">
            <wp:simplePos x="0" y="0"/>
            <wp:positionH relativeFrom="column">
              <wp:posOffset>19050</wp:posOffset>
            </wp:positionH>
            <wp:positionV relativeFrom="paragraph">
              <wp:posOffset>186055</wp:posOffset>
            </wp:positionV>
            <wp:extent cx="2027555" cy="1520190"/>
            <wp:effectExtent l="0" t="0" r="0" b="3810"/>
            <wp:wrapTight wrapText="bothSides">
              <wp:wrapPolygon edited="0">
                <wp:start x="0" y="0"/>
                <wp:lineTo x="0" y="21383"/>
                <wp:lineTo x="21309" y="21383"/>
                <wp:lineTo x="2130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3CB61" w14:textId="1BE86209" w:rsidR="00BB0DDF" w:rsidRPr="00BB0DDF" w:rsidRDefault="00BB0DDF" w:rsidP="00BB0DDF">
      <w:pPr>
        <w:autoSpaceDE w:val="0"/>
        <w:autoSpaceDN w:val="0"/>
        <w:adjustRightInd w:val="0"/>
        <w:rPr>
          <w:rFonts w:ascii="Arial" w:hAnsi="Arial" w:cs="Arial"/>
          <w:b/>
          <w:bCs/>
          <w:color w:val="1F2021"/>
          <w:sz w:val="24"/>
          <w:szCs w:val="24"/>
        </w:rPr>
      </w:pPr>
      <w:r w:rsidRPr="00BB0DDF">
        <w:rPr>
          <w:rFonts w:ascii="Arial" w:hAnsi="Arial" w:cs="Arial"/>
          <w:b/>
          <w:bCs/>
          <w:color w:val="1F2021"/>
          <w:sz w:val="24"/>
          <w:szCs w:val="24"/>
        </w:rPr>
        <w:t xml:space="preserve">Topics also include: </w:t>
      </w:r>
    </w:p>
    <w:p w14:paraId="406DEFF3" w14:textId="1584EBF4" w:rsidR="00BB0DDF" w:rsidRPr="00BB0DDF" w:rsidRDefault="00BB0DDF" w:rsidP="00BB0DD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B0DDF">
        <w:rPr>
          <w:rFonts w:ascii="Arial" w:hAnsi="Arial" w:cs="Arial"/>
          <w:sz w:val="24"/>
          <w:szCs w:val="24"/>
        </w:rPr>
        <w:t>–</w:t>
      </w:r>
      <w:r w:rsidRPr="00BB0DDF">
        <w:rPr>
          <w:rFonts w:ascii="Arial" w:hAnsi="Arial" w:cs="Arial"/>
          <w:sz w:val="24"/>
          <w:szCs w:val="24"/>
        </w:rPr>
        <w:tab/>
      </w:r>
      <w:r w:rsidRPr="00BB0DDF">
        <w:rPr>
          <w:rFonts w:ascii="Arial" w:hAnsi="Arial" w:cs="Arial"/>
          <w:b/>
          <w:bCs/>
          <w:sz w:val="24"/>
          <w:szCs w:val="24"/>
        </w:rPr>
        <w:t>telling the stones’ stories through her art</w:t>
      </w:r>
    </w:p>
    <w:p w14:paraId="549B2175" w14:textId="69A96874" w:rsidR="00BB0DDF" w:rsidRPr="00BB0DDF" w:rsidRDefault="00BB0DDF" w:rsidP="00BB0DD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B0DDF">
        <w:rPr>
          <w:rFonts w:ascii="Arial" w:hAnsi="Arial" w:cs="Arial"/>
          <w:b/>
          <w:bCs/>
          <w:sz w:val="24"/>
          <w:szCs w:val="24"/>
        </w:rPr>
        <w:t>–</w:t>
      </w:r>
      <w:r w:rsidRPr="00BB0DDF">
        <w:rPr>
          <w:rFonts w:ascii="Arial" w:hAnsi="Arial" w:cs="Arial"/>
          <w:b/>
          <w:bCs/>
          <w:sz w:val="24"/>
          <w:szCs w:val="24"/>
        </w:rPr>
        <w:tab/>
        <w:t>how she constructs her stone structures and landscapes</w:t>
      </w:r>
    </w:p>
    <w:p w14:paraId="5E5F59B9" w14:textId="10834C8D" w:rsidR="00BB0DDF" w:rsidRPr="00BB0DDF" w:rsidRDefault="00BB0DDF" w:rsidP="00BB0DD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B0DDF">
        <w:rPr>
          <w:rFonts w:ascii="Arial" w:hAnsi="Arial" w:cs="Arial"/>
          <w:b/>
          <w:bCs/>
          <w:sz w:val="24"/>
          <w:szCs w:val="24"/>
        </w:rPr>
        <w:t>–</w:t>
      </w:r>
      <w:r w:rsidRPr="00BB0DDF">
        <w:rPr>
          <w:rFonts w:ascii="Arial" w:hAnsi="Arial" w:cs="Arial"/>
          <w:b/>
          <w:bCs/>
          <w:sz w:val="24"/>
          <w:szCs w:val="24"/>
        </w:rPr>
        <w:tab/>
        <w:t xml:space="preserve">her management and control of color, texture, </w:t>
      </w:r>
      <w:r w:rsidR="006C2919">
        <w:rPr>
          <w:rFonts w:ascii="Arial" w:hAnsi="Arial" w:cs="Arial"/>
          <w:b/>
          <w:bCs/>
          <w:sz w:val="24"/>
          <w:szCs w:val="24"/>
        </w:rPr>
        <w:t xml:space="preserve">&amp; </w:t>
      </w:r>
      <w:r w:rsidRPr="00BB0DDF">
        <w:rPr>
          <w:rFonts w:ascii="Arial" w:hAnsi="Arial" w:cs="Arial"/>
          <w:b/>
          <w:bCs/>
          <w:sz w:val="24"/>
          <w:szCs w:val="24"/>
        </w:rPr>
        <w:t>dimensionality</w:t>
      </w:r>
    </w:p>
    <w:p w14:paraId="0B01EE58" w14:textId="1398A52B" w:rsidR="00BB0DDF" w:rsidRPr="00BB0DDF" w:rsidRDefault="00BB0DDF" w:rsidP="00BB0DD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B0DDF">
        <w:rPr>
          <w:rFonts w:ascii="Arial" w:hAnsi="Arial" w:cs="Arial"/>
          <w:b/>
          <w:bCs/>
          <w:sz w:val="24"/>
          <w:szCs w:val="24"/>
        </w:rPr>
        <w:t>–</w:t>
      </w:r>
      <w:r w:rsidRPr="00BB0DDF">
        <w:rPr>
          <w:rFonts w:ascii="Arial" w:hAnsi="Arial" w:cs="Arial"/>
          <w:b/>
          <w:bCs/>
          <w:sz w:val="24"/>
          <w:szCs w:val="24"/>
        </w:rPr>
        <w:tab/>
        <w:t>her struggles relative to perspective, depth, and shadowing</w:t>
      </w:r>
    </w:p>
    <w:p w14:paraId="1541DE88" w14:textId="77777777" w:rsidR="006C2919" w:rsidRDefault="00BB0DDF" w:rsidP="00BB0DD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B0DDF">
        <w:rPr>
          <w:rFonts w:ascii="Arial" w:hAnsi="Arial" w:cs="Arial"/>
          <w:b/>
          <w:bCs/>
          <w:sz w:val="24"/>
          <w:szCs w:val="24"/>
        </w:rPr>
        <w:t>–</w:t>
      </w:r>
      <w:r w:rsidRPr="00BB0DDF">
        <w:rPr>
          <w:rFonts w:ascii="Arial" w:hAnsi="Arial" w:cs="Arial"/>
          <w:b/>
          <w:bCs/>
          <w:sz w:val="24"/>
          <w:szCs w:val="24"/>
        </w:rPr>
        <w:tab/>
        <w:t xml:space="preserve">the critical role of craftsmanship and art fundamentals in </w:t>
      </w:r>
    </w:p>
    <w:p w14:paraId="78EDD310" w14:textId="010465CC" w:rsidR="00F237AC" w:rsidRPr="00BB0DDF" w:rsidRDefault="006C2919" w:rsidP="00BB0DD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BB0DDF" w:rsidRPr="00BB0DDF">
        <w:rPr>
          <w:rFonts w:ascii="Arial" w:hAnsi="Arial" w:cs="Arial"/>
          <w:b/>
          <w:bCs/>
          <w:sz w:val="24"/>
          <w:szCs w:val="24"/>
        </w:rPr>
        <w:t>creative expression</w:t>
      </w:r>
    </w:p>
    <w:p w14:paraId="6970DA2F" w14:textId="09D2FE3B" w:rsidR="00810C5C" w:rsidRDefault="00810C5C" w:rsidP="00810C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6FE2F7" w14:textId="77777777" w:rsidR="006C2919" w:rsidRPr="00810C5C" w:rsidRDefault="006C2919" w:rsidP="00810C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6F2347" w14:textId="3864B07A" w:rsidR="00810C5C" w:rsidRPr="00810C5C" w:rsidRDefault="00810C5C" w:rsidP="00810C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0C5C">
        <w:rPr>
          <w:rFonts w:ascii="Arial" w:eastAsia="Times New Roman" w:hAnsi="Arial" w:cs="Arial"/>
          <w:color w:val="26282A"/>
          <w:sz w:val="24"/>
          <w:szCs w:val="24"/>
        </w:rPr>
        <w:t xml:space="preserve">Free to TAVA members.  </w:t>
      </w:r>
    </w:p>
    <w:p w14:paraId="27A92B58" w14:textId="3BB11272" w:rsidR="00810C5C" w:rsidRPr="00E64B84" w:rsidRDefault="00810C5C" w:rsidP="00810C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4B84">
        <w:rPr>
          <w:rFonts w:ascii="Arial" w:eastAsia="Times New Roman" w:hAnsi="Arial" w:cs="Arial"/>
          <w:b/>
          <w:color w:val="26282A"/>
          <w:sz w:val="24"/>
          <w:szCs w:val="24"/>
        </w:rPr>
        <w:t>$10 for non-members</w:t>
      </w:r>
    </w:p>
    <w:p w14:paraId="57225CB1" w14:textId="4DE49B84" w:rsidR="006C2919" w:rsidRPr="006C2919" w:rsidRDefault="00C375CC" w:rsidP="00BB0DD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75CC">
        <w:rPr>
          <w:rFonts w:ascii="Arial" w:eastAsia="Times New Roman" w:hAnsi="Arial" w:cs="Arial"/>
          <w:color w:val="1D2228"/>
          <w:sz w:val="24"/>
          <w:szCs w:val="24"/>
        </w:rPr>
        <w:t xml:space="preserve">Non-Members will be sent a link upon receipt of </w:t>
      </w:r>
      <w:r w:rsidR="0091016D" w:rsidRPr="006C2919">
        <w:rPr>
          <w:rFonts w:ascii="Arial" w:eastAsia="Times New Roman" w:hAnsi="Arial" w:cs="Arial"/>
          <w:color w:val="1D2228"/>
          <w:sz w:val="24"/>
          <w:szCs w:val="24"/>
        </w:rPr>
        <w:t>payment</w:t>
      </w:r>
    </w:p>
    <w:p w14:paraId="2E28F99F" w14:textId="61DF4846" w:rsidR="00810C5C" w:rsidRPr="006C2919" w:rsidRDefault="006C2919" w:rsidP="00845D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2919">
        <w:rPr>
          <w:rFonts w:ascii="Arial" w:eastAsia="Times New Roman" w:hAnsi="Arial" w:cs="Arial"/>
          <w:color w:val="1D2228"/>
          <w:sz w:val="24"/>
          <w:szCs w:val="24"/>
        </w:rPr>
        <w:t xml:space="preserve">Contact </w:t>
      </w:r>
      <w:hyperlink r:id="rId7" w:history="1">
        <w:r w:rsidRPr="006C2919">
          <w:rPr>
            <w:rStyle w:val="Hyperlink"/>
            <w:rFonts w:ascii="Arial" w:eastAsia="Times New Roman" w:hAnsi="Arial" w:cs="Arial"/>
            <w:sz w:val="24"/>
            <w:szCs w:val="24"/>
          </w:rPr>
          <w:t>gail.billingsley@gmail.com</w:t>
        </w:r>
      </w:hyperlink>
      <w:r w:rsidRPr="006C2919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 </w:t>
      </w:r>
      <w:r w:rsidRPr="006C2919">
        <w:rPr>
          <w:rFonts w:ascii="Arial" w:eastAsia="Times New Roman" w:hAnsi="Arial" w:cs="Arial"/>
          <w:color w:val="1D2228"/>
          <w:sz w:val="24"/>
          <w:szCs w:val="24"/>
        </w:rPr>
        <w:t>if you have not received link after 10 days</w:t>
      </w:r>
      <w:r w:rsidR="00810C5C" w:rsidRPr="006C2919">
        <w:rPr>
          <w:rFonts w:ascii="Arial" w:eastAsia="Times New Roman" w:hAnsi="Arial" w:cs="Arial"/>
          <w:color w:val="26282A"/>
          <w:sz w:val="24"/>
          <w:szCs w:val="24"/>
        </w:rPr>
        <w:t> </w:t>
      </w:r>
    </w:p>
    <w:p w14:paraId="1DBD1329" w14:textId="5B08AAB4" w:rsidR="00810C5C" w:rsidRPr="00810C5C" w:rsidRDefault="00810C5C" w:rsidP="00810C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0C5C">
        <w:rPr>
          <w:rFonts w:ascii="Arial" w:eastAsia="Times New Roman" w:hAnsi="Arial" w:cs="Arial"/>
          <w:color w:val="26282A"/>
          <w:sz w:val="24"/>
          <w:szCs w:val="24"/>
        </w:rPr>
        <w:t> </w:t>
      </w:r>
    </w:p>
    <w:p w14:paraId="2C896EF7" w14:textId="1053D7BF" w:rsidR="000805E0" w:rsidRPr="000805E0" w:rsidRDefault="0064262C" w:rsidP="000805E0">
      <w:pPr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 xml:space="preserve">Full info at </w:t>
      </w:r>
      <w:hyperlink r:id="rId8" w:tgtFrame="_blank" w:history="1">
        <w:r w:rsidRPr="00810C5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https://textileartva.wixsite.com/tava/lectures</w:t>
        </w:r>
      </w:hyperlink>
      <w:r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</w:p>
    <w:p w14:paraId="7A1A88CA" w14:textId="77777777" w:rsidR="000805E0" w:rsidRDefault="000805E0" w:rsidP="00BB0DDF">
      <w:pPr>
        <w:rPr>
          <w:sz w:val="24"/>
          <w:szCs w:val="24"/>
        </w:rPr>
      </w:pPr>
    </w:p>
    <w:p w14:paraId="55CF3D36" w14:textId="64F21F91" w:rsidR="00BB0DDF" w:rsidRDefault="00BB0DDF" w:rsidP="00BB0DDF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--------------------------------------------------------------------Detach </w:t>
      </w:r>
      <w:r w:rsidR="006F414D">
        <w:rPr>
          <w:sz w:val="24"/>
          <w:szCs w:val="24"/>
        </w:rPr>
        <w:t>&amp; Mail</w:t>
      </w:r>
      <w:r>
        <w:rPr>
          <w:sz w:val="24"/>
          <w:szCs w:val="24"/>
        </w:rPr>
        <w:t>--------------------------------------------------------------</w:t>
      </w:r>
    </w:p>
    <w:p w14:paraId="39C5C025" w14:textId="77777777" w:rsidR="000805E0" w:rsidRDefault="00BB0DDF" w:rsidP="00BB0DDF">
      <w:pPr>
        <w:autoSpaceDE w:val="0"/>
        <w:autoSpaceDN w:val="0"/>
        <w:adjustRightInd w:val="0"/>
        <w:ind w:righ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Registration</w:t>
      </w:r>
      <w:r w:rsidR="000805E0">
        <w:rPr>
          <w:b/>
          <w:sz w:val="28"/>
          <w:szCs w:val="28"/>
          <w:u w:val="single"/>
        </w:rPr>
        <w:t xml:space="preserve"> for Zoom Lecture</w:t>
      </w:r>
      <w:r>
        <w:rPr>
          <w:b/>
          <w:sz w:val="28"/>
          <w:szCs w:val="28"/>
          <w:u w:val="single"/>
        </w:rPr>
        <w:t xml:space="preserve">: </w:t>
      </w:r>
    </w:p>
    <w:p w14:paraId="6F8D9431" w14:textId="52877D4F" w:rsidR="00BB0DDF" w:rsidRPr="00BB0DDF" w:rsidRDefault="00BB0DDF" w:rsidP="00BB0DDF">
      <w:pPr>
        <w:autoSpaceDE w:val="0"/>
        <w:autoSpaceDN w:val="0"/>
        <w:adjustRightInd w:val="0"/>
        <w:ind w:right="360"/>
        <w:rPr>
          <w:rFonts w:ascii="Calibri" w:hAnsi="Calibri" w:cs="Calibri"/>
          <w:b/>
          <w:bCs/>
          <w:color w:val="1F2021"/>
          <w:sz w:val="44"/>
          <w:szCs w:val="44"/>
        </w:rPr>
      </w:pPr>
      <w:r w:rsidRPr="00BB0DDF">
        <w:rPr>
          <w:rFonts w:ascii="Calibri" w:hAnsi="Calibri" w:cs="Calibri"/>
          <w:b/>
          <w:bCs/>
          <w:color w:val="1F2021"/>
          <w:sz w:val="28"/>
          <w:szCs w:val="28"/>
        </w:rPr>
        <w:t xml:space="preserve">“Stone Portraits and </w:t>
      </w:r>
      <w:proofErr w:type="spellStart"/>
      <w:r w:rsidRPr="00BB0DDF">
        <w:rPr>
          <w:rFonts w:ascii="Calibri" w:hAnsi="Calibri" w:cs="Calibri"/>
          <w:b/>
          <w:bCs/>
          <w:color w:val="1F2021"/>
          <w:sz w:val="28"/>
          <w:szCs w:val="28"/>
        </w:rPr>
        <w:t>Stonescapes</w:t>
      </w:r>
      <w:proofErr w:type="spellEnd"/>
      <w:r w:rsidRPr="00BB0DDF">
        <w:rPr>
          <w:rFonts w:ascii="Calibri" w:hAnsi="Calibri" w:cs="Calibri"/>
          <w:b/>
          <w:bCs/>
          <w:color w:val="1F2021"/>
          <w:sz w:val="28"/>
          <w:szCs w:val="28"/>
        </w:rPr>
        <w:t>”</w:t>
      </w:r>
      <w:r w:rsidRPr="00BB0DDF">
        <w:rPr>
          <w:rFonts w:ascii="Calibri" w:hAnsi="Calibri" w:cs="Calibri"/>
          <w:b/>
          <w:bCs/>
          <w:color w:val="1F2021"/>
          <w:sz w:val="44"/>
          <w:szCs w:val="44"/>
        </w:rPr>
        <w:t xml:space="preserve"> </w:t>
      </w:r>
      <w:r>
        <w:rPr>
          <w:b/>
          <w:sz w:val="28"/>
          <w:szCs w:val="28"/>
          <w:u w:val="single"/>
        </w:rPr>
        <w:t>by Denise Labadie on November 17, 2024</w:t>
      </w:r>
      <w:r w:rsidR="006C2919">
        <w:rPr>
          <w:b/>
          <w:sz w:val="28"/>
          <w:szCs w:val="28"/>
          <w:u w:val="single"/>
        </w:rPr>
        <w:t>, 1.30 pm</w:t>
      </w:r>
    </w:p>
    <w:p w14:paraId="7CE8BB63" w14:textId="73672DA8" w:rsidR="00BB0DDF" w:rsidRPr="000805E0" w:rsidRDefault="00BB0DDF" w:rsidP="00BB0DD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Contact information </w:t>
      </w:r>
      <w:r>
        <w:rPr>
          <w:b/>
          <w:sz w:val="24"/>
          <w:szCs w:val="24"/>
        </w:rPr>
        <w:t>(Please print clearly)</w:t>
      </w:r>
    </w:p>
    <w:p w14:paraId="0769B237" w14:textId="6190DEC7" w:rsidR="00BB0DDF" w:rsidRDefault="00BB0DDF" w:rsidP="00BB0DDF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Name_________________________________________________________________________</w:t>
      </w:r>
    </w:p>
    <w:p w14:paraId="66E5C84E" w14:textId="2DA33576" w:rsidR="00BB0DDF" w:rsidRPr="006C2919" w:rsidRDefault="00BB0DDF" w:rsidP="00BB0DDF">
      <w:pPr>
        <w:rPr>
          <w:sz w:val="24"/>
          <w:szCs w:val="24"/>
          <w:lang w:val="fr-FR"/>
        </w:rPr>
      </w:pPr>
      <w:r w:rsidRPr="00BB0DDF">
        <w:rPr>
          <w:sz w:val="24"/>
          <w:szCs w:val="24"/>
          <w:lang w:val="fr-FR"/>
        </w:rPr>
        <w:t xml:space="preserve">Email </w:t>
      </w:r>
      <w:r>
        <w:rPr>
          <w:sz w:val="24"/>
          <w:szCs w:val="24"/>
          <w:lang w:val="fr-FR"/>
        </w:rPr>
        <w:t>_________________________________ Phone</w:t>
      </w:r>
      <w:r w:rsidR="000805E0">
        <w:rPr>
          <w:sz w:val="24"/>
          <w:szCs w:val="24"/>
          <w:lang w:val="fr-FR"/>
        </w:rPr>
        <w:t xml:space="preserve"> Nr________________________________</w:t>
      </w:r>
    </w:p>
    <w:p w14:paraId="18423B2B" w14:textId="7E073401" w:rsidR="00BB0DDF" w:rsidRDefault="000805E0" w:rsidP="00BB0DDF">
      <w:pPr>
        <w:rPr>
          <w:b/>
          <w:sz w:val="24"/>
          <w:szCs w:val="24"/>
        </w:rPr>
      </w:pPr>
      <w:r w:rsidRPr="000805E0">
        <w:rPr>
          <w:b/>
          <w:sz w:val="24"/>
          <w:szCs w:val="24"/>
        </w:rPr>
        <w:t>Le</w:t>
      </w:r>
      <w:r>
        <w:rPr>
          <w:b/>
          <w:sz w:val="24"/>
          <w:szCs w:val="24"/>
        </w:rPr>
        <w:t>cture</w:t>
      </w:r>
      <w:r w:rsidR="00BB0DDF">
        <w:rPr>
          <w:b/>
          <w:sz w:val="24"/>
          <w:szCs w:val="24"/>
        </w:rPr>
        <w:t xml:space="preserve"> fee per person:  $10 (Check payable </w:t>
      </w:r>
      <w:r w:rsidR="006C2919">
        <w:rPr>
          <w:b/>
          <w:sz w:val="24"/>
          <w:szCs w:val="24"/>
        </w:rPr>
        <w:t xml:space="preserve">to </w:t>
      </w:r>
      <w:r w:rsidR="00BB0DDF">
        <w:rPr>
          <w:b/>
          <w:sz w:val="24"/>
          <w:szCs w:val="24"/>
        </w:rPr>
        <w:t xml:space="preserve">Textile Artists of </w:t>
      </w:r>
      <w:proofErr w:type="gramStart"/>
      <w:r w:rsidR="00BB0DDF">
        <w:rPr>
          <w:b/>
          <w:sz w:val="24"/>
          <w:szCs w:val="24"/>
        </w:rPr>
        <w:t xml:space="preserve">Virginia)   </w:t>
      </w:r>
      <w:proofErr w:type="gramEnd"/>
      <w:r w:rsidR="00BB0DDF">
        <w:rPr>
          <w:b/>
          <w:sz w:val="24"/>
          <w:szCs w:val="24"/>
          <w:u w:val="single"/>
        </w:rPr>
        <w:t>$</w:t>
      </w:r>
      <w:r w:rsidR="006C2919">
        <w:rPr>
          <w:b/>
          <w:sz w:val="24"/>
          <w:szCs w:val="24"/>
        </w:rPr>
        <w:t xml:space="preserve">  </w:t>
      </w:r>
      <w:r w:rsidR="00BB0DDF">
        <w:rPr>
          <w:b/>
          <w:sz w:val="24"/>
          <w:szCs w:val="24"/>
        </w:rPr>
        <w:t>_____________</w:t>
      </w:r>
    </w:p>
    <w:p w14:paraId="411D3151" w14:textId="77777777" w:rsidR="002B50FA" w:rsidRDefault="006C2919" w:rsidP="000805E0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2B50FA">
        <w:rPr>
          <w:rFonts w:eastAsia="Times New Roman" w:cstheme="minorHAnsi"/>
          <w:b/>
          <w:bCs/>
          <w:color w:val="1D2228"/>
          <w:sz w:val="28"/>
          <w:szCs w:val="28"/>
        </w:rPr>
        <w:t>Deadline is November 2 to m</w:t>
      </w:r>
      <w:r w:rsidR="000805E0" w:rsidRPr="002B50FA">
        <w:rPr>
          <w:rFonts w:eastAsia="Times New Roman" w:cstheme="minorHAnsi"/>
          <w:b/>
          <w:bCs/>
          <w:color w:val="1D2228"/>
          <w:sz w:val="28"/>
          <w:szCs w:val="28"/>
        </w:rPr>
        <w:t>ail registration and check</w:t>
      </w:r>
      <w:r w:rsidR="000805E0" w:rsidRPr="002B50FA">
        <w:rPr>
          <w:rFonts w:eastAsia="Times New Roman" w:cstheme="minorHAnsi"/>
          <w:color w:val="1D2228"/>
          <w:sz w:val="28"/>
          <w:szCs w:val="28"/>
        </w:rPr>
        <w:t xml:space="preserve"> to</w:t>
      </w:r>
      <w:r w:rsidR="002B50FA">
        <w:rPr>
          <w:rFonts w:eastAsia="Times New Roman" w:cstheme="minorHAnsi"/>
          <w:color w:val="1D2228"/>
          <w:sz w:val="24"/>
          <w:szCs w:val="24"/>
        </w:rPr>
        <w:t>:</w:t>
      </w:r>
    </w:p>
    <w:p w14:paraId="7D0D05D6" w14:textId="17F9CDA4" w:rsidR="00296427" w:rsidRPr="000805E0" w:rsidRDefault="000805E0" w:rsidP="000805E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805E0">
        <w:rPr>
          <w:rFonts w:eastAsia="Times New Roman" w:cstheme="minorHAnsi"/>
          <w:color w:val="1D2228"/>
          <w:sz w:val="24"/>
          <w:szCs w:val="24"/>
        </w:rPr>
        <w:t>Gail Billingsley</w:t>
      </w:r>
      <w:r w:rsidRPr="000805E0">
        <w:rPr>
          <w:rFonts w:eastAsia="Times New Roman" w:cstheme="minorHAnsi"/>
          <w:sz w:val="24"/>
          <w:szCs w:val="24"/>
        </w:rPr>
        <w:t xml:space="preserve">, </w:t>
      </w:r>
      <w:r w:rsidRPr="000805E0">
        <w:rPr>
          <w:rFonts w:eastAsia="Times New Roman" w:cstheme="minorHAnsi"/>
          <w:color w:val="1D2228"/>
          <w:sz w:val="24"/>
          <w:szCs w:val="24"/>
        </w:rPr>
        <w:t>1849 St. Andrews Circle, Blacksburg, VA  24060</w:t>
      </w:r>
      <w:r w:rsidR="006F414D">
        <w:rPr>
          <w:rFonts w:eastAsia="Times New Roman" w:cstheme="minorHAnsi"/>
          <w:color w:val="1D2228"/>
          <w:sz w:val="24"/>
          <w:szCs w:val="24"/>
        </w:rPr>
        <w:t xml:space="preserve"> </w:t>
      </w:r>
    </w:p>
    <w:sectPr w:rsidR="00296427" w:rsidRPr="000805E0" w:rsidSect="000805E0">
      <w:pgSz w:w="12240" w:h="15840"/>
      <w:pgMar w:top="450" w:right="54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7ED"/>
    <w:multiLevelType w:val="hybridMultilevel"/>
    <w:tmpl w:val="327C4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5A1675"/>
    <w:multiLevelType w:val="hybridMultilevel"/>
    <w:tmpl w:val="5676573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5C"/>
    <w:rsid w:val="000805E0"/>
    <w:rsid w:val="00296427"/>
    <w:rsid w:val="002B50FA"/>
    <w:rsid w:val="003204B3"/>
    <w:rsid w:val="003A6420"/>
    <w:rsid w:val="0064262C"/>
    <w:rsid w:val="006C2919"/>
    <w:rsid w:val="006F414D"/>
    <w:rsid w:val="00810C5C"/>
    <w:rsid w:val="0091016D"/>
    <w:rsid w:val="00BB0DDF"/>
    <w:rsid w:val="00C375CC"/>
    <w:rsid w:val="00E64B84"/>
    <w:rsid w:val="00EA6DAA"/>
    <w:rsid w:val="00F2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550C"/>
  <w15:chartTrackingRefBased/>
  <w15:docId w15:val="{3F99D638-F1A0-4978-85F8-79E31893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B84"/>
    <w:rPr>
      <w:color w:val="0563C1" w:themeColor="hyperlink"/>
      <w:u w:val="single"/>
    </w:rPr>
  </w:style>
  <w:style w:type="paragraph" w:customStyle="1" w:styleId="Body">
    <w:name w:val="Body"/>
    <w:rsid w:val="00F23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BB0DD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80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ileartva.wixsite.com/tava/lectur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il.billingsle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 Physics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Tauber, Uwe</dc:creator>
  <cp:keywords/>
  <dc:description/>
  <cp:lastModifiedBy>Tauber, Uwe</cp:lastModifiedBy>
  <cp:revision>8</cp:revision>
  <dcterms:created xsi:type="dcterms:W3CDTF">2024-05-31T14:57:00Z</dcterms:created>
  <dcterms:modified xsi:type="dcterms:W3CDTF">2024-06-01T17:58:00Z</dcterms:modified>
</cp:coreProperties>
</file>